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宋体"/>
          <w:b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/>
          <w:b/>
          <w:snapToGrid w:val="0"/>
          <w:kern w:val="0"/>
          <w:sz w:val="36"/>
          <w:szCs w:val="36"/>
          <w:lang w:val="en-US" w:eastAsia="zh-CN"/>
        </w:rPr>
        <w:t>上高县超杰塑料制品有限公司年产5000万套蓄电池塑料壳生产线建设项目</w:t>
      </w:r>
      <w:r>
        <w:rPr>
          <w:rFonts w:hint="eastAsia" w:ascii="Times New Roman" w:hAnsi="Times New Roman" w:eastAsia="宋体"/>
          <w:b/>
          <w:snapToGrid w:val="0"/>
          <w:kern w:val="0"/>
          <w:sz w:val="36"/>
          <w:szCs w:val="36"/>
        </w:rPr>
        <w:t>环境影响评价第一次信息公示</w:t>
      </w:r>
      <w:bookmarkEnd w:id="0"/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  <w:t>依据《中华人民共和国环境影响评价法》、《环境影响评价公众参与办法》及环境影响评价的相关规定，对本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eastAsia="zh-CN"/>
        </w:rPr>
        <w:t>次</w:t>
      </w: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  <w:t>环境影响评价进行公示，以便广泛了解社会各界公众对本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  <w:t>的态度及环保方面的意见和建议，接受社会公众的监督。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eastAsia" w:ascii="Times New Roman" w:hAnsi="Times New Roman" w:eastAsia="宋体"/>
          <w:b/>
          <w:snapToGrid w:val="0"/>
          <w:color w:val="000000"/>
          <w:sz w:val="24"/>
          <w:szCs w:val="24"/>
        </w:rPr>
      </w:pPr>
      <w:r>
        <w:rPr>
          <w:rFonts w:hint="eastAsia" w:ascii="Times New Roman" w:hAnsi="Times New Roman" w:eastAsia="宋体"/>
          <w:b/>
          <w:snapToGrid w:val="0"/>
          <w:color w:val="000000"/>
          <w:sz w:val="24"/>
          <w:szCs w:val="24"/>
        </w:rPr>
        <w:t>一、</w:t>
      </w:r>
      <w:r>
        <w:rPr>
          <w:rFonts w:hint="eastAsia" w:ascii="Times New Roman" w:hAnsi="Times New Roman"/>
          <w:b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="Times New Roman" w:hAnsi="Times New Roman" w:eastAsia="宋体"/>
          <w:b/>
          <w:snapToGrid w:val="0"/>
          <w:color w:val="000000"/>
          <w:sz w:val="24"/>
          <w:szCs w:val="24"/>
        </w:rPr>
        <w:t>概况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名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</w:rPr>
        <w:t>称：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上高县超杰塑料制品有限公司年产5000万套蓄电池塑料壳生产线建设项目环境影响报告书。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地点：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江西省宜春市上高县黄金堆工业园汇锦路10号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概况：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项目租赁江西新威动力能源科技有限公司厂房，租赁面积为16000m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，其中生产车间11000m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、仓库4000m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、办公区650m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、生活区350m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；新购注塑机、包膜机、空气压缩机、粉碎机等设备，主要工艺流程为：粒子配色、上料注塑、包膜、装箱等；预计形成年产5000万套蓄电池塑料壳的生产能力。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  <w:t>二、</w:t>
      </w:r>
      <w:r>
        <w:rPr>
          <w:rFonts w:hint="eastAsia" w:ascii="Times New Roman" w:hAnsi="Times New Roman" w:cs="Times New Roman"/>
          <w:b/>
          <w:snapToGrid w:val="0"/>
          <w:color w:val="000000"/>
          <w:sz w:val="24"/>
          <w:szCs w:val="24"/>
          <w:lang w:eastAsia="zh-CN"/>
        </w:rPr>
        <w:t>建设</w:t>
      </w:r>
      <w:r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  <w:t>单位</w:t>
      </w:r>
      <w:r>
        <w:rPr>
          <w:rFonts w:hint="eastAsia" w:ascii="Times New Roman" w:hAnsi="Times New Roman" w:cs="Times New Roman"/>
          <w:b/>
          <w:snapToGrid w:val="0"/>
          <w:color w:val="000000"/>
          <w:sz w:val="24"/>
          <w:szCs w:val="24"/>
          <w:lang w:val="en-US" w:eastAsia="zh-CN"/>
        </w:rPr>
        <w:t>概况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单位：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上高县超杰塑料制品有限公司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通信地址：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val="en-US" w:eastAsia="zh-CN"/>
        </w:rPr>
        <w:t>江西省宜春市上高县黄金堆工业园汇锦路10号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 系 人：</w:t>
      </w:r>
      <w:r>
        <w:rPr>
          <w:rFonts w:hint="eastAsia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沈立军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13586737505</w:t>
      </w:r>
      <w:r>
        <w:rPr>
          <w:rFonts w:hint="eastAsia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邮    箱：759620719@qq.com。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  <w:t>、</w:t>
      </w: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环评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  <w:t>单位</w:t>
      </w: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概况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环评单位：江西云帆生态环境有限公司；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通信地址：宜春市袁州区明月北路枣树园东侧约80米；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 系 人：谌工；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联系电话：0795-3522266；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邮    箱：1287946448@qq.com。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  <w:t>、公众意见表的网络连接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链接：https://pan.baidu.com/s/1m0zfvF-Dpex3RP-AVq7xEQ?pwd=hr32</w:t>
      </w:r>
      <w:r>
        <w:rPr>
          <w:rFonts w:hint="eastAsia" w:hAnsi="Times New Roman" w:cs="Times New Roman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提取码</w:t>
      </w:r>
      <w:r>
        <w:rPr>
          <w:rFonts w:hint="eastAsia" w:hAnsi="Times New Roman" w:cs="Times New Roman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hr32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snapToGrid w:val="0"/>
          <w:color w:val="000000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  <w:t>、公众提出意见的主要方式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公众可按上述链接下载公众意见表，填写完成后发送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单位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联系人邮箱，也可通过电话直接向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单位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  <w:t>公示单位</w:t>
      </w:r>
      <w:r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上高县超杰塑料制品有限公司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0" w:firstLineChars="0"/>
        <w:jc w:val="right"/>
        <w:textAlignment w:val="auto"/>
        <w:outlineLvl w:val="9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m 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ZDI0NWMyZDFmZmUwMjJlMGY3MjM0ZTk4ODM3ZWEifQ=="/>
  </w:docVars>
  <w:rsids>
    <w:rsidRoot w:val="3BFC708F"/>
    <w:rsid w:val="000F5645"/>
    <w:rsid w:val="007334A0"/>
    <w:rsid w:val="013F21BC"/>
    <w:rsid w:val="01F3017A"/>
    <w:rsid w:val="02264EDE"/>
    <w:rsid w:val="03927BAD"/>
    <w:rsid w:val="040D41F8"/>
    <w:rsid w:val="04697A1A"/>
    <w:rsid w:val="04787DF0"/>
    <w:rsid w:val="049468D5"/>
    <w:rsid w:val="04BF763A"/>
    <w:rsid w:val="04D31337"/>
    <w:rsid w:val="04F570F2"/>
    <w:rsid w:val="056C5A14"/>
    <w:rsid w:val="05F916FC"/>
    <w:rsid w:val="0636034E"/>
    <w:rsid w:val="067A7CBC"/>
    <w:rsid w:val="06840B3B"/>
    <w:rsid w:val="068A5032"/>
    <w:rsid w:val="0696261C"/>
    <w:rsid w:val="06A42F8B"/>
    <w:rsid w:val="076D15CF"/>
    <w:rsid w:val="07B13BB2"/>
    <w:rsid w:val="07C71A5D"/>
    <w:rsid w:val="08437F46"/>
    <w:rsid w:val="084657C6"/>
    <w:rsid w:val="08B327F9"/>
    <w:rsid w:val="08B80F70"/>
    <w:rsid w:val="090D1D7F"/>
    <w:rsid w:val="092959CA"/>
    <w:rsid w:val="09694018"/>
    <w:rsid w:val="09721EEA"/>
    <w:rsid w:val="09842C00"/>
    <w:rsid w:val="0A2D3298"/>
    <w:rsid w:val="0A9A5EE3"/>
    <w:rsid w:val="0AB81B4B"/>
    <w:rsid w:val="0AC57974"/>
    <w:rsid w:val="0B787E79"/>
    <w:rsid w:val="0B8909A2"/>
    <w:rsid w:val="0BD94B0F"/>
    <w:rsid w:val="0BFA3241"/>
    <w:rsid w:val="0C2922EB"/>
    <w:rsid w:val="0C6F61CA"/>
    <w:rsid w:val="0C760F26"/>
    <w:rsid w:val="0CBD2EAF"/>
    <w:rsid w:val="0D102728"/>
    <w:rsid w:val="0D5B011C"/>
    <w:rsid w:val="0D985869"/>
    <w:rsid w:val="0E47037D"/>
    <w:rsid w:val="0EE80BBB"/>
    <w:rsid w:val="0EE91B56"/>
    <w:rsid w:val="0EF3685E"/>
    <w:rsid w:val="0F9718DF"/>
    <w:rsid w:val="0FA11102"/>
    <w:rsid w:val="0FA1450C"/>
    <w:rsid w:val="0FB73D2F"/>
    <w:rsid w:val="0FD3668F"/>
    <w:rsid w:val="0FD66B05"/>
    <w:rsid w:val="104B7FE2"/>
    <w:rsid w:val="10B56CD0"/>
    <w:rsid w:val="10F36FE9"/>
    <w:rsid w:val="11791189"/>
    <w:rsid w:val="11A42091"/>
    <w:rsid w:val="11EE2FAE"/>
    <w:rsid w:val="11F94CE5"/>
    <w:rsid w:val="124A727B"/>
    <w:rsid w:val="125F68E4"/>
    <w:rsid w:val="128461C5"/>
    <w:rsid w:val="12CE32F7"/>
    <w:rsid w:val="14A34882"/>
    <w:rsid w:val="14FB5572"/>
    <w:rsid w:val="150317C5"/>
    <w:rsid w:val="156C318C"/>
    <w:rsid w:val="1581301D"/>
    <w:rsid w:val="1604145C"/>
    <w:rsid w:val="1619393E"/>
    <w:rsid w:val="170D692B"/>
    <w:rsid w:val="179D1A5D"/>
    <w:rsid w:val="17C10593"/>
    <w:rsid w:val="186D6A27"/>
    <w:rsid w:val="18BA50B0"/>
    <w:rsid w:val="18BF59DF"/>
    <w:rsid w:val="18D55226"/>
    <w:rsid w:val="18E74DC2"/>
    <w:rsid w:val="19210F30"/>
    <w:rsid w:val="192817FA"/>
    <w:rsid w:val="194859F8"/>
    <w:rsid w:val="19503E6D"/>
    <w:rsid w:val="19E8664A"/>
    <w:rsid w:val="1AA80E44"/>
    <w:rsid w:val="1AC619B2"/>
    <w:rsid w:val="1ACA018D"/>
    <w:rsid w:val="1B5623CB"/>
    <w:rsid w:val="1BBE6686"/>
    <w:rsid w:val="1BD15B21"/>
    <w:rsid w:val="1CCC6E3A"/>
    <w:rsid w:val="1CE0094F"/>
    <w:rsid w:val="1CEC2B3E"/>
    <w:rsid w:val="1D0D43F6"/>
    <w:rsid w:val="1D775996"/>
    <w:rsid w:val="1D81597C"/>
    <w:rsid w:val="1E3D18A3"/>
    <w:rsid w:val="1E8E114C"/>
    <w:rsid w:val="1EAF06D5"/>
    <w:rsid w:val="1EEB23D0"/>
    <w:rsid w:val="1FDC50EC"/>
    <w:rsid w:val="20154DE7"/>
    <w:rsid w:val="20992E30"/>
    <w:rsid w:val="20B123A6"/>
    <w:rsid w:val="20BD2D79"/>
    <w:rsid w:val="21107173"/>
    <w:rsid w:val="21271512"/>
    <w:rsid w:val="2160385E"/>
    <w:rsid w:val="21C664F1"/>
    <w:rsid w:val="21F030D1"/>
    <w:rsid w:val="22F10EAE"/>
    <w:rsid w:val="238E466E"/>
    <w:rsid w:val="23991E57"/>
    <w:rsid w:val="23D26F32"/>
    <w:rsid w:val="23FC616D"/>
    <w:rsid w:val="2407232B"/>
    <w:rsid w:val="240A66CC"/>
    <w:rsid w:val="245711E5"/>
    <w:rsid w:val="247578BD"/>
    <w:rsid w:val="256B176B"/>
    <w:rsid w:val="26026DA6"/>
    <w:rsid w:val="262670C1"/>
    <w:rsid w:val="269B049B"/>
    <w:rsid w:val="26AB5818"/>
    <w:rsid w:val="27385CBB"/>
    <w:rsid w:val="27737BD1"/>
    <w:rsid w:val="27C83A0B"/>
    <w:rsid w:val="27E75B1B"/>
    <w:rsid w:val="28404BCD"/>
    <w:rsid w:val="285C326E"/>
    <w:rsid w:val="287B2238"/>
    <w:rsid w:val="28C07164"/>
    <w:rsid w:val="29127DD1"/>
    <w:rsid w:val="292D0DBB"/>
    <w:rsid w:val="2974537C"/>
    <w:rsid w:val="29915199"/>
    <w:rsid w:val="29D4616E"/>
    <w:rsid w:val="2A0756CD"/>
    <w:rsid w:val="2A3224D8"/>
    <w:rsid w:val="2AD2209B"/>
    <w:rsid w:val="2AEC6B2B"/>
    <w:rsid w:val="2BB331A5"/>
    <w:rsid w:val="2BDA2E28"/>
    <w:rsid w:val="2BF10171"/>
    <w:rsid w:val="2C077995"/>
    <w:rsid w:val="2C385DA0"/>
    <w:rsid w:val="2C3F3486"/>
    <w:rsid w:val="2C860416"/>
    <w:rsid w:val="2C9914EB"/>
    <w:rsid w:val="2C9F74F8"/>
    <w:rsid w:val="2D094983"/>
    <w:rsid w:val="2D2A55B7"/>
    <w:rsid w:val="2D530CE8"/>
    <w:rsid w:val="2E20089A"/>
    <w:rsid w:val="2F3516E7"/>
    <w:rsid w:val="2F4176F7"/>
    <w:rsid w:val="2F417D35"/>
    <w:rsid w:val="2F430CE4"/>
    <w:rsid w:val="300218AC"/>
    <w:rsid w:val="30110DE2"/>
    <w:rsid w:val="31771119"/>
    <w:rsid w:val="324E4D0D"/>
    <w:rsid w:val="32707844"/>
    <w:rsid w:val="32EC1E43"/>
    <w:rsid w:val="33071BBC"/>
    <w:rsid w:val="33337555"/>
    <w:rsid w:val="342F7A89"/>
    <w:rsid w:val="346314E0"/>
    <w:rsid w:val="3529097C"/>
    <w:rsid w:val="35977693"/>
    <w:rsid w:val="359E35F5"/>
    <w:rsid w:val="363229A0"/>
    <w:rsid w:val="371371EE"/>
    <w:rsid w:val="37180CA8"/>
    <w:rsid w:val="378620B5"/>
    <w:rsid w:val="379969D0"/>
    <w:rsid w:val="37CE1367"/>
    <w:rsid w:val="38782986"/>
    <w:rsid w:val="38877E93"/>
    <w:rsid w:val="389F616B"/>
    <w:rsid w:val="38E946AA"/>
    <w:rsid w:val="38F4304F"/>
    <w:rsid w:val="39333B77"/>
    <w:rsid w:val="39716BF9"/>
    <w:rsid w:val="39C73C03"/>
    <w:rsid w:val="39DD7193"/>
    <w:rsid w:val="39EC4EE2"/>
    <w:rsid w:val="39FC178F"/>
    <w:rsid w:val="3A176FF5"/>
    <w:rsid w:val="3B9A0A43"/>
    <w:rsid w:val="3BFC708F"/>
    <w:rsid w:val="3CB71364"/>
    <w:rsid w:val="3CC80A7A"/>
    <w:rsid w:val="3D0C62C5"/>
    <w:rsid w:val="3D3F40A5"/>
    <w:rsid w:val="3D8D413C"/>
    <w:rsid w:val="3DBC397A"/>
    <w:rsid w:val="3DFE1749"/>
    <w:rsid w:val="3E69432C"/>
    <w:rsid w:val="3E6E73FF"/>
    <w:rsid w:val="3F0044FB"/>
    <w:rsid w:val="3F0819A6"/>
    <w:rsid w:val="3FEA562C"/>
    <w:rsid w:val="3FFF47B3"/>
    <w:rsid w:val="401C41BD"/>
    <w:rsid w:val="407A45D5"/>
    <w:rsid w:val="41FF6CEC"/>
    <w:rsid w:val="423D5A66"/>
    <w:rsid w:val="424E216D"/>
    <w:rsid w:val="42D77C69"/>
    <w:rsid w:val="43AF71D5"/>
    <w:rsid w:val="43CA50D8"/>
    <w:rsid w:val="43F16B09"/>
    <w:rsid w:val="446F713B"/>
    <w:rsid w:val="44777A86"/>
    <w:rsid w:val="44916A8F"/>
    <w:rsid w:val="449F1C3A"/>
    <w:rsid w:val="44DB6664"/>
    <w:rsid w:val="45E74737"/>
    <w:rsid w:val="461D0092"/>
    <w:rsid w:val="462C02CC"/>
    <w:rsid w:val="46BD41A3"/>
    <w:rsid w:val="46D23EE9"/>
    <w:rsid w:val="47484C91"/>
    <w:rsid w:val="47721D0E"/>
    <w:rsid w:val="478163F5"/>
    <w:rsid w:val="47B53496"/>
    <w:rsid w:val="47F210A1"/>
    <w:rsid w:val="48426F76"/>
    <w:rsid w:val="484F3DFE"/>
    <w:rsid w:val="488937B4"/>
    <w:rsid w:val="49065575"/>
    <w:rsid w:val="4972169B"/>
    <w:rsid w:val="498875C7"/>
    <w:rsid w:val="4A0740C5"/>
    <w:rsid w:val="4A0A0924"/>
    <w:rsid w:val="4A325785"/>
    <w:rsid w:val="4A440AA5"/>
    <w:rsid w:val="4A790AB2"/>
    <w:rsid w:val="4AD71B6A"/>
    <w:rsid w:val="4B0D5585"/>
    <w:rsid w:val="4B2C6678"/>
    <w:rsid w:val="4B7324F9"/>
    <w:rsid w:val="4B83098E"/>
    <w:rsid w:val="4BAD77B9"/>
    <w:rsid w:val="4BAE407C"/>
    <w:rsid w:val="4BCB3E97"/>
    <w:rsid w:val="4C1930A0"/>
    <w:rsid w:val="4CA7083A"/>
    <w:rsid w:val="4D720CBA"/>
    <w:rsid w:val="4D72372E"/>
    <w:rsid w:val="4D8661D2"/>
    <w:rsid w:val="4DAD382A"/>
    <w:rsid w:val="4DC96400"/>
    <w:rsid w:val="4DD415B2"/>
    <w:rsid w:val="4DED0341"/>
    <w:rsid w:val="4E393586"/>
    <w:rsid w:val="4EE35F2B"/>
    <w:rsid w:val="4EF62948"/>
    <w:rsid w:val="4F370278"/>
    <w:rsid w:val="4F493C9D"/>
    <w:rsid w:val="50250226"/>
    <w:rsid w:val="50605A25"/>
    <w:rsid w:val="50785BE3"/>
    <w:rsid w:val="51E50615"/>
    <w:rsid w:val="521E6678"/>
    <w:rsid w:val="52D40C16"/>
    <w:rsid w:val="5321333E"/>
    <w:rsid w:val="53316F22"/>
    <w:rsid w:val="53356CF6"/>
    <w:rsid w:val="537B4521"/>
    <w:rsid w:val="53B92A73"/>
    <w:rsid w:val="53C5766A"/>
    <w:rsid w:val="54063F0A"/>
    <w:rsid w:val="54E92339"/>
    <w:rsid w:val="54F16968"/>
    <w:rsid w:val="550B410F"/>
    <w:rsid w:val="5563713A"/>
    <w:rsid w:val="55730C9D"/>
    <w:rsid w:val="560E52F8"/>
    <w:rsid w:val="56162E87"/>
    <w:rsid w:val="56226FF5"/>
    <w:rsid w:val="56243888"/>
    <w:rsid w:val="567D4A65"/>
    <w:rsid w:val="56DF5F9B"/>
    <w:rsid w:val="57671980"/>
    <w:rsid w:val="57C2639A"/>
    <w:rsid w:val="57DB571A"/>
    <w:rsid w:val="57F84C21"/>
    <w:rsid w:val="594A4899"/>
    <w:rsid w:val="59705BAE"/>
    <w:rsid w:val="59B166C6"/>
    <w:rsid w:val="59C82464"/>
    <w:rsid w:val="5A47702B"/>
    <w:rsid w:val="5A6E0A5B"/>
    <w:rsid w:val="5AAB1064"/>
    <w:rsid w:val="5B1433B1"/>
    <w:rsid w:val="5B2D1660"/>
    <w:rsid w:val="5BAD7361"/>
    <w:rsid w:val="5BAE65A1"/>
    <w:rsid w:val="5C5617A7"/>
    <w:rsid w:val="5C9B2D45"/>
    <w:rsid w:val="5CA73DB1"/>
    <w:rsid w:val="5D1274D9"/>
    <w:rsid w:val="5D5E4DB7"/>
    <w:rsid w:val="5D9B1B67"/>
    <w:rsid w:val="5EDF4663"/>
    <w:rsid w:val="5F110614"/>
    <w:rsid w:val="5FA765D0"/>
    <w:rsid w:val="5FE86F99"/>
    <w:rsid w:val="5FFA40E6"/>
    <w:rsid w:val="5FFC2665"/>
    <w:rsid w:val="60345C1C"/>
    <w:rsid w:val="60566E27"/>
    <w:rsid w:val="60686059"/>
    <w:rsid w:val="60A5385F"/>
    <w:rsid w:val="60D158A0"/>
    <w:rsid w:val="615269E1"/>
    <w:rsid w:val="618F4EBC"/>
    <w:rsid w:val="61CD37F8"/>
    <w:rsid w:val="61FA4982"/>
    <w:rsid w:val="625B6616"/>
    <w:rsid w:val="629D0130"/>
    <w:rsid w:val="63C4349A"/>
    <w:rsid w:val="63CE3277"/>
    <w:rsid w:val="63D336DD"/>
    <w:rsid w:val="63DF2082"/>
    <w:rsid w:val="64412D3D"/>
    <w:rsid w:val="644C569A"/>
    <w:rsid w:val="647E189B"/>
    <w:rsid w:val="64C319A4"/>
    <w:rsid w:val="64CC6AAA"/>
    <w:rsid w:val="65046907"/>
    <w:rsid w:val="650A6582"/>
    <w:rsid w:val="65390538"/>
    <w:rsid w:val="65474383"/>
    <w:rsid w:val="655A5E64"/>
    <w:rsid w:val="65A2617E"/>
    <w:rsid w:val="666E608B"/>
    <w:rsid w:val="67254250"/>
    <w:rsid w:val="67993716"/>
    <w:rsid w:val="67F72090"/>
    <w:rsid w:val="68C63E91"/>
    <w:rsid w:val="693348FE"/>
    <w:rsid w:val="699E7743"/>
    <w:rsid w:val="69F652F1"/>
    <w:rsid w:val="6A6A6D0D"/>
    <w:rsid w:val="6AEA1A6D"/>
    <w:rsid w:val="6AFD1B09"/>
    <w:rsid w:val="6B4C44A1"/>
    <w:rsid w:val="6BEB7E65"/>
    <w:rsid w:val="6C891725"/>
    <w:rsid w:val="6D464F20"/>
    <w:rsid w:val="6D6F7A72"/>
    <w:rsid w:val="6E552C37"/>
    <w:rsid w:val="6E6F2841"/>
    <w:rsid w:val="6ECE5650"/>
    <w:rsid w:val="6F3755B3"/>
    <w:rsid w:val="6F4936EE"/>
    <w:rsid w:val="70BF3967"/>
    <w:rsid w:val="70F74EAF"/>
    <w:rsid w:val="710D7304"/>
    <w:rsid w:val="712D267F"/>
    <w:rsid w:val="71730ED8"/>
    <w:rsid w:val="71A072F4"/>
    <w:rsid w:val="71E12151"/>
    <w:rsid w:val="720F7FD6"/>
    <w:rsid w:val="72750781"/>
    <w:rsid w:val="72B824C9"/>
    <w:rsid w:val="732C6966"/>
    <w:rsid w:val="73313BD5"/>
    <w:rsid w:val="739E10B2"/>
    <w:rsid w:val="741E2752"/>
    <w:rsid w:val="74AC5FB0"/>
    <w:rsid w:val="74DC11C5"/>
    <w:rsid w:val="75734D20"/>
    <w:rsid w:val="7592164A"/>
    <w:rsid w:val="76326989"/>
    <w:rsid w:val="76414B83"/>
    <w:rsid w:val="766F03AC"/>
    <w:rsid w:val="76BE20F8"/>
    <w:rsid w:val="77040325"/>
    <w:rsid w:val="773D58C7"/>
    <w:rsid w:val="77737D91"/>
    <w:rsid w:val="7811019F"/>
    <w:rsid w:val="781E38BC"/>
    <w:rsid w:val="785C2336"/>
    <w:rsid w:val="78743289"/>
    <w:rsid w:val="79134850"/>
    <w:rsid w:val="796432FD"/>
    <w:rsid w:val="799D46B7"/>
    <w:rsid w:val="79BA4CCB"/>
    <w:rsid w:val="79FE034E"/>
    <w:rsid w:val="7A193481"/>
    <w:rsid w:val="7A5275FA"/>
    <w:rsid w:val="7B0C1557"/>
    <w:rsid w:val="7B4A207F"/>
    <w:rsid w:val="7B623660"/>
    <w:rsid w:val="7B700EFC"/>
    <w:rsid w:val="7BEC02DD"/>
    <w:rsid w:val="7C0466D2"/>
    <w:rsid w:val="7C396FF9"/>
    <w:rsid w:val="7C5036C5"/>
    <w:rsid w:val="7C635AEE"/>
    <w:rsid w:val="7C7C44BA"/>
    <w:rsid w:val="7D032E2D"/>
    <w:rsid w:val="7D284642"/>
    <w:rsid w:val="7DF033B2"/>
    <w:rsid w:val="7E6C3F11"/>
    <w:rsid w:val="7E933D3D"/>
    <w:rsid w:val="7EBF344E"/>
    <w:rsid w:val="7EC41F45"/>
    <w:rsid w:val="7EDB6108"/>
    <w:rsid w:val="7EEB0007"/>
    <w:rsid w:val="7F2C58FA"/>
    <w:rsid w:val="7F4D0390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both"/>
    </w:pPr>
    <w:rPr>
      <w:rFonts w:ascii="宋体" w:hAnsi="Calibri" w:eastAsia="宋体" w:cs="Times New Roman"/>
      <w:spacing w:val="5"/>
      <w:kern w:val="2"/>
      <w:sz w:val="25"/>
      <w:szCs w:val="25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9"/>
    <w:autoRedefine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宋体"/>
      <w:sz w:val="24"/>
    </w:rPr>
  </w:style>
  <w:style w:type="paragraph" w:styleId="3">
    <w:name w:val="Body Text Indent"/>
    <w:basedOn w:val="1"/>
    <w:next w:val="4"/>
    <w:autoRedefine/>
    <w:qFormat/>
    <w:uiPriority w:val="0"/>
    <w:pPr>
      <w:spacing w:line="500" w:lineRule="exact"/>
      <w:ind w:firstLine="480" w:firstLineChars="0"/>
    </w:pPr>
    <w:rPr>
      <w:rFonts w:ascii="仿宋_GB2312" w:eastAsia="仿宋_GB2312"/>
      <w:sz w:val="28"/>
    </w:rPr>
  </w:style>
  <w:style w:type="paragraph" w:customStyle="1" w:styleId="4">
    <w:name w:val="样式 正文文本缩进 + 行距: 1.5 倍行距"/>
    <w:basedOn w:val="5"/>
    <w:next w:val="6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5">
    <w:name w:val="Body Text Indent"/>
    <w:basedOn w:val="1"/>
    <w:next w:val="4"/>
    <w:autoRedefine/>
    <w:qFormat/>
    <w:uiPriority w:val="0"/>
    <w:pPr>
      <w:spacing w:line="360" w:lineRule="exact"/>
      <w:ind w:firstLine="480"/>
    </w:pPr>
    <w:rPr>
      <w:szCs w:val="20"/>
    </w:rPr>
  </w:style>
  <w:style w:type="paragraph" w:styleId="6">
    <w:name w:val="header"/>
    <w:basedOn w:val="1"/>
    <w:next w:val="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5"/>
    <w:basedOn w:val="8"/>
    <w:next w:val="1"/>
    <w:autoRedefine/>
    <w:qFormat/>
    <w:uiPriority w:val="0"/>
    <w:pPr>
      <w:tabs>
        <w:tab w:val="left" w:pos="720"/>
        <w:tab w:val="left" w:pos="780"/>
      </w:tabs>
      <w:spacing w:before="0" w:after="0" w:line="480" w:lineRule="exact"/>
      <w:ind w:leftChars="200" w:hangingChars="200" w:firstLine="567"/>
    </w:pPr>
    <w:rPr>
      <w:rFonts w:ascii="Times New Roman" w:hAnsi="Times New Roman" w:eastAsia="宋体"/>
    </w:rPr>
  </w:style>
  <w:style w:type="paragraph" w:customStyle="1" w:styleId="8">
    <w:name w:val="正文1"/>
    <w:basedOn w:val="9"/>
    <w:next w:val="1"/>
    <w:autoRedefine/>
    <w:qFormat/>
    <w:uiPriority w:val="0"/>
    <w:pPr>
      <w:adjustRightInd w:val="0"/>
      <w:snapToGrid w:val="0"/>
    </w:pPr>
  </w:style>
  <w:style w:type="paragraph" w:customStyle="1" w:styleId="9">
    <w:name w:val="Default"/>
    <w:basedOn w:val="10"/>
    <w:next w:val="1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宋体"/>
      <w:color w:val="000000"/>
      <w:sz w:val="24"/>
      <w:szCs w:val="24"/>
      <w:lang w:val="en-US" w:eastAsia="zh-CN" w:bidi="ar-SA"/>
    </w:rPr>
  </w:style>
  <w:style w:type="paragraph" w:customStyle="1" w:styleId="10">
    <w:name w:val="纯文本1"/>
    <w:basedOn w:val="1"/>
    <w:autoRedefine/>
    <w:qFormat/>
    <w:uiPriority w:val="0"/>
    <w:pPr>
      <w:adjustRightInd w:val="0"/>
      <w:spacing w:line="440" w:lineRule="exact"/>
      <w:textAlignment w:val="baseline"/>
    </w:pPr>
    <w:rPr>
      <w:rFonts w:ascii="Sim Sun" w:hAnsi="DFKai-SB" w:cs="Vladimir Script"/>
      <w:sz w:val="21"/>
      <w:szCs w:val="20"/>
    </w:rPr>
  </w:style>
  <w:style w:type="paragraph" w:styleId="11">
    <w:name w:val="annotation text"/>
    <w:basedOn w:val="1"/>
    <w:autoRedefine/>
    <w:qFormat/>
    <w:uiPriority w:val="0"/>
    <w:pPr>
      <w:jc w:val="left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表格"/>
    <w:basedOn w:val="1"/>
    <w:next w:val="1"/>
    <w:autoRedefine/>
    <w:qFormat/>
    <w:uiPriority w:val="0"/>
    <w:pPr>
      <w:spacing w:line="240" w:lineRule="auto"/>
      <w:jc w:val="center"/>
    </w:pPr>
    <w:rPr>
      <w:rFonts w:ascii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740</Characters>
  <Lines>0</Lines>
  <Paragraphs>0</Paragraphs>
  <TotalTime>0</TotalTime>
  <ScaleCrop>false</ScaleCrop>
  <LinksUpToDate>false</LinksUpToDate>
  <CharactersWithSpaces>748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2019-05-27T07:20:00Z</dcterms:created>
  <dc:creator>Administrator</dc:creator>
  <cp:lastModifiedBy>zyy</cp:lastModifiedBy>
  <cp:lastPrinted>2019-05-27T07:38:00Z</cp:lastPrinted>
  <dcterms:modified xsi:type="dcterms:W3CDTF">2026-03-04T03:07:19Z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AC1EDD32E3424FAA8F43FEB16A0099E4_13</vt:lpwstr>
  </property>
  <property fmtid="{D5CDD505-2E9C-101B-9397-08002B2CF9AE}" pid="4" name="KSOTemplateDocerSaveRecord">
    <vt:lpwstr>eyJoZGlkIjoiNDAwNWIxMjliYjU0ZDJiODY1ODNkNGNiNmY0M2Y1NDkiLCJ1c2VySWQiOiIxNDg4OTkyMzIwIn0=</vt:lpwstr>
  </property>
</Properties>
</file>